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afterAutospacing="1" w:before="0" w:beforeAutospacing="1" w:line="288" w:lineRule="auto"/>
        <w:contextualSpacing w:val="0"/>
        <w:jc w:val="center"/>
        <w:rPr>
          <w:b w:val="1"/>
          <w:color w:val="282828"/>
        </w:rPr>
      </w:pPr>
      <w:bookmarkStart w:colFirst="0" w:colLast="0" w:name="_1pcb01d2n80w" w:id="0"/>
      <w:bookmarkEnd w:id="0"/>
      <w:r w:rsidDel="00000000" w:rsidR="00000000" w:rsidRPr="00000000">
        <w:rPr>
          <w:b w:val="1"/>
          <w:color w:val="282828"/>
          <w:rtl w:val="0"/>
        </w:rPr>
        <w:t xml:space="preserve">Finding the Main Idea~ Non-Fiction Part II</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b w:val="1"/>
          <w:sz w:val="20"/>
          <w:szCs w:val="20"/>
        </w:rPr>
      </w:pPr>
      <w:r w:rsidDel="00000000" w:rsidR="00000000" w:rsidRPr="00000000">
        <w:rPr>
          <w:b w:val="1"/>
          <w:sz w:val="20"/>
          <w:szCs w:val="20"/>
          <w:rtl w:val="0"/>
        </w:rPr>
        <w:t xml:space="preserve">Directions: Determine the main idea in each of the following paragraphs.  </w:t>
      </w:r>
    </w:p>
    <w:p w:rsidR="00000000" w:rsidDel="00000000" w:rsidP="00000000" w:rsidRDefault="00000000" w:rsidRPr="00000000" w14:paraId="00000003">
      <w:pPr>
        <w:contextualSpacing w:val="0"/>
        <w:rPr>
          <w:b w:val="1"/>
          <w:sz w:val="20"/>
          <w:szCs w:val="20"/>
        </w:rPr>
      </w:pPr>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afterAutospacing="1" w:before="0" w:beforeAutospacing="1" w:line="288" w:lineRule="auto"/>
        <w:contextualSpacing w:val="0"/>
        <w:rPr>
          <w:b w:val="1"/>
          <w:color w:val="282828"/>
          <w:sz w:val="20"/>
          <w:szCs w:val="20"/>
        </w:rPr>
      </w:pPr>
      <w:bookmarkStart w:colFirst="0" w:colLast="0" w:name="_nooj2kbstx0r" w:id="1"/>
      <w:bookmarkEnd w:id="1"/>
      <w:r w:rsidDel="00000000" w:rsidR="00000000" w:rsidRPr="00000000">
        <w:rPr>
          <w:b w:val="1"/>
          <w:color w:val="282828"/>
          <w:sz w:val="20"/>
          <w:szCs w:val="20"/>
          <w:rtl w:val="0"/>
        </w:rPr>
        <w:t xml:space="preserve">A</w:t>
      </w:r>
      <w:r w:rsidDel="00000000" w:rsidR="00000000" w:rsidRPr="00000000">
        <w:rPr>
          <w:b w:val="1"/>
          <w:sz w:val="20"/>
          <w:szCs w:val="20"/>
          <w:rtl w:val="0"/>
        </w:rPr>
        <w:t xml:space="preserve">. </w:t>
      </w:r>
      <w:hyperlink r:id="rId6">
        <w:r w:rsidDel="00000000" w:rsidR="00000000" w:rsidRPr="00000000">
          <w:rPr>
            <w:b w:val="1"/>
            <w:color w:val="282828"/>
            <w:sz w:val="20"/>
            <w:szCs w:val="20"/>
            <w:rtl w:val="0"/>
          </w:rPr>
          <w:t xml:space="preserve">Paragraph 6~</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b w:val="1"/>
          <w:color w:val="282828"/>
          <w:sz w:val="20"/>
          <w:szCs w:val="20"/>
          <w:rtl w:val="0"/>
        </w:rPr>
        <w:t xml:space="preserve">Finding the Main Idea Paragraph 6: Troopathon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fldChar w:fldCharType="end"/>
      </w:r>
      <w:r w:rsidDel="00000000" w:rsidR="00000000" w:rsidRPr="00000000">
        <w:fldChar w:fldCharType="begin"/>
        <w:instrText xml:space="preserve"> HYPERLINK "https://www.thoughtco.com/finding-the-main-idea-answers-3211723" </w:instrText>
        <w:fldChar w:fldCharType="separate"/>
      </w:r>
      <w:r w:rsidDel="00000000" w:rsidR="00000000" w:rsidRPr="00000000">
        <w:rPr>
          <w:rFonts w:ascii="Georgia" w:cs="Georgia" w:eastAsia="Georgia" w:hAnsi="Georgia"/>
          <w:color w:val="282828"/>
          <w:sz w:val="20"/>
          <w:szCs w:val="20"/>
          <w:rtl w:val="0"/>
        </w:rPr>
        <w:t xml:space="preserve">As troops fought their way throughout the desert during the war in Iraq, the narrative from the mainstream media was nearly synonymous with that of the anti-war left. The military mission was continuously undermined by media reports claiming that American troops were killers and that the war on terror was all but lost. Frustrated with the lies and exaggerations perpetuated by the media, Melanie Morgan decided to fight back. So Morgan joined forces with political strategists Sal Russo and Howard Kaloogian to create a pro-troop nonprofit organization that hosts Troopathon, a yearly web telethon fundraiser that raises money to send care packages to troops in Iraq, Afghanistan and Guantanamo Bay. Since the first Troopathon was held three years ago, the organization has raised over $2 million.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fldChar w:fldCharType="end"/>
      </w:r>
      <w:hyperlink r:id="rId7">
        <w:r w:rsidDel="00000000" w:rsidR="00000000" w:rsidRPr="00000000">
          <w:rPr>
            <w:rFonts w:ascii="Georgia" w:cs="Georgia" w:eastAsia="Georgia" w:hAnsi="Georgia"/>
            <w:b w:val="1"/>
            <w:i w:val="1"/>
            <w:color w:val="0086a6"/>
            <w:sz w:val="20"/>
            <w:szCs w:val="20"/>
            <w:u w:val="single"/>
            <w:rtl w:val="0"/>
          </w:rPr>
          <w:t xml:space="preserve">What's the main idea?</w:t>
        </w:r>
      </w:hyperlink>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spacing w:line="48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line="480" w:lineRule="auto"/>
        <w:contextualSpacing w:val="0"/>
        <w:rPr>
          <w:b w:val="1"/>
          <w:color w:val="282828"/>
          <w:sz w:val="20"/>
          <w:szCs w:val="20"/>
        </w:rPr>
      </w:pPr>
      <w:r w:rsidDel="00000000" w:rsidR="00000000" w:rsidRPr="00000000">
        <w:rPr>
          <w:b w:val="1"/>
          <w:sz w:val="20"/>
          <w:szCs w:val="20"/>
          <w:rtl w:val="0"/>
        </w:rPr>
        <w:t xml:space="preserve">B. </w:t>
      </w:r>
      <w:hyperlink r:id="rId8">
        <w:r w:rsidDel="00000000" w:rsidR="00000000" w:rsidRPr="00000000">
          <w:rPr>
            <w:b w:val="1"/>
            <w:color w:val="282828"/>
            <w:sz w:val="20"/>
            <w:szCs w:val="20"/>
            <w:rtl w:val="0"/>
          </w:rPr>
          <w:t xml:space="preserve">Paragraph 7~</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b w:val="1"/>
          <w:color w:val="282828"/>
          <w:sz w:val="20"/>
          <w:szCs w:val="20"/>
          <w:rtl w:val="0"/>
        </w:rPr>
        <w:t xml:space="preserve">Finding the Main Idea: Relationships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fldChar w:fldCharType="end"/>
      </w:r>
      <w:r w:rsidDel="00000000" w:rsidR="00000000" w:rsidRPr="00000000">
        <w:fldChar w:fldCharType="begin"/>
        <w:instrText xml:space="preserve"> HYPERLINK "https://www.thoughtco.com/finding-the-main-idea-answers-3211723" </w:instrText>
        <w:fldChar w:fldCharType="separate"/>
      </w:r>
      <w:r w:rsidDel="00000000" w:rsidR="00000000" w:rsidRPr="00000000">
        <w:rPr>
          <w:rFonts w:ascii="Georgia" w:cs="Georgia" w:eastAsia="Georgia" w:hAnsi="Georgia"/>
          <w:color w:val="282828"/>
          <w:sz w:val="20"/>
          <w:szCs w:val="20"/>
          <w:rtl w:val="0"/>
        </w:rPr>
        <w:t xml:space="preserve">At one time or another, most adults have been in a romantic relationship. A guy walks up to a girl at a bar, gets her number, and the beginning of a relationship is formed. A guy and a girl meet in Physics class, get paired as study partners, and the rest is history. Two high school sweethearts rekindle an old flame on Facebook after years apart. These types of simple encounters may lead to relationships, and even though that first meeting is easy, the entire relationship is not. A lot of work goes into making a true bonded relationship, and when that work is bypassed, the relationship may not last.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fldChar w:fldCharType="end"/>
      </w:r>
      <w:hyperlink r:id="rId9">
        <w:r w:rsidDel="00000000" w:rsidR="00000000" w:rsidRPr="00000000">
          <w:rPr>
            <w:rFonts w:ascii="Georgia" w:cs="Georgia" w:eastAsia="Georgia" w:hAnsi="Georgia"/>
            <w:b w:val="1"/>
            <w:i w:val="1"/>
            <w:color w:val="0086a6"/>
            <w:sz w:val="20"/>
            <w:szCs w:val="20"/>
            <w:u w:val="single"/>
            <w:rtl w:val="0"/>
          </w:rPr>
          <w:t xml:space="preserve">What's the main idea?</w:t>
        </w:r>
      </w:hyperlink>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spacing w:line="48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line="480" w:lineRule="auto"/>
        <w:contextualSpacing w:val="0"/>
        <w:rPr>
          <w:b w:val="1"/>
          <w:color w:val="282828"/>
          <w:sz w:val="20"/>
          <w:szCs w:val="20"/>
        </w:rPr>
      </w:pPr>
      <w:r w:rsidDel="00000000" w:rsidR="00000000" w:rsidRPr="00000000">
        <w:rPr>
          <w:b w:val="1"/>
          <w:sz w:val="20"/>
          <w:szCs w:val="20"/>
          <w:rtl w:val="0"/>
        </w:rPr>
        <w:t xml:space="preserve">C. </w:t>
      </w:r>
      <w:hyperlink r:id="rId10">
        <w:r w:rsidDel="00000000" w:rsidR="00000000" w:rsidRPr="00000000">
          <w:rPr>
            <w:b w:val="1"/>
            <w:color w:val="282828"/>
            <w:sz w:val="20"/>
            <w:szCs w:val="20"/>
            <w:rtl w:val="0"/>
          </w:rPr>
          <w:t xml:space="preserve">Paragraph 8~</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b w:val="1"/>
          <w:color w:val="282828"/>
          <w:sz w:val="20"/>
          <w:szCs w:val="20"/>
          <w:rtl w:val="0"/>
        </w:rPr>
        <w:t xml:space="preserve">Finding the Main Idea: Educational Technology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fldChar w:fldCharType="end"/>
      </w:r>
      <w:hyperlink r:id="rId11">
        <w:r w:rsidDel="00000000" w:rsidR="00000000" w:rsidRPr="00000000">
          <w:rPr>
            <w:rFonts w:ascii="Georgia" w:cs="Georgia" w:eastAsia="Georgia" w:hAnsi="Georgia"/>
            <w:color w:val="282828"/>
            <w:sz w:val="20"/>
            <w:szCs w:val="20"/>
            <w:rtl w:val="0"/>
          </w:rPr>
          <w:t xml:space="preserve">Slowly, over the past several decades, technology, in all its various forms, has been creeping into the educational institutions of the United States and is now a pervasive presence.  Computers are present in most classrooms; second grade students use digital cameras for science projects; teachers use document cameras for lectures; and students of all ages research on the Internet via smartphones, smartpads and laptops.  While advocates have cheered and opponents have grumbled, technology has made its way into </w:t>
        </w:r>
      </w:hyperlink>
      <w:hyperlink r:id="rId12">
        <w:r w:rsidDel="00000000" w:rsidR="00000000" w:rsidRPr="00000000">
          <w:rPr>
            <w:rFonts w:ascii="Georgia" w:cs="Georgia" w:eastAsia="Georgia" w:hAnsi="Georgia"/>
            <w:sz w:val="20"/>
            <w:szCs w:val="20"/>
            <w:rtl w:val="0"/>
          </w:rPr>
          <w:t xml:space="preserve">classrooms</w:t>
        </w:r>
      </w:hyperlink>
      <w:hyperlink r:id="rId13">
        <w:r w:rsidDel="00000000" w:rsidR="00000000" w:rsidRPr="00000000">
          <w:rPr>
            <w:rFonts w:ascii="Georgia" w:cs="Georgia" w:eastAsia="Georgia" w:hAnsi="Georgia"/>
            <w:sz w:val="20"/>
            <w:szCs w:val="20"/>
            <w:rtl w:val="0"/>
          </w:rPr>
          <w:t xml:space="preserve"> ac</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rFonts w:ascii="Georgia" w:cs="Georgia" w:eastAsia="Georgia" w:hAnsi="Georgia"/>
          <w:color w:val="282828"/>
          <w:sz w:val="20"/>
          <w:szCs w:val="20"/>
          <w:rtl w:val="0"/>
        </w:rPr>
        <w:t xml:space="preserve">ross the U. S. and knowledge of its applications has become a prerequisite for a modern education. Some people, however, do not accept this stance wholeheartedly.  Opponents of the massive influx of technology into school systems state that the results of the technology have, thus far, not proven to be sufficient grounds for accepting it and its shortcomings.  Despite their good intentions, these critics of technology integration are mistaken, and about twenty years behind the times.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fldChar w:fldCharType="end"/>
      </w:r>
      <w:hyperlink r:id="rId14">
        <w:r w:rsidDel="00000000" w:rsidR="00000000" w:rsidRPr="00000000">
          <w:rPr>
            <w:rFonts w:ascii="Georgia" w:cs="Georgia" w:eastAsia="Georgia" w:hAnsi="Georgia"/>
            <w:b w:val="1"/>
            <w:i w:val="1"/>
            <w:color w:val="0086a6"/>
            <w:sz w:val="20"/>
            <w:szCs w:val="20"/>
            <w:u w:val="single"/>
            <w:rtl w:val="0"/>
          </w:rPr>
          <w:t xml:space="preserve">What's the main idea?</w:t>
        </w:r>
      </w:hyperlink>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spacing w:line="48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b w:val="1"/>
          <w:color w:val="282828"/>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afterAutospacing="1" w:before="0" w:beforeAutospacing="1" w:line="288" w:lineRule="auto"/>
        <w:contextualSpacing w:val="0"/>
        <w:rPr>
          <w:b w:val="1"/>
          <w:color w:val="282828"/>
          <w:sz w:val="20"/>
          <w:szCs w:val="20"/>
        </w:rPr>
      </w:pPr>
      <w:bookmarkStart w:colFirst="0" w:colLast="0" w:name="_osd0qr8omj0x" w:id="2"/>
      <w:bookmarkEnd w:id="2"/>
      <w:r w:rsidDel="00000000" w:rsidR="00000000" w:rsidRPr="00000000">
        <w:rPr>
          <w:b w:val="1"/>
          <w:sz w:val="20"/>
          <w:szCs w:val="20"/>
          <w:rtl w:val="0"/>
        </w:rPr>
        <w:t xml:space="preserve">D. </w:t>
      </w:r>
      <w:hyperlink r:id="rId15">
        <w:r w:rsidDel="00000000" w:rsidR="00000000" w:rsidRPr="00000000">
          <w:rPr>
            <w:b w:val="1"/>
            <w:color w:val="282828"/>
            <w:sz w:val="20"/>
            <w:szCs w:val="20"/>
            <w:rtl w:val="0"/>
          </w:rPr>
          <w:t xml:space="preserve">Paragraph 9~</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b w:val="1"/>
          <w:color w:val="282828"/>
          <w:sz w:val="20"/>
          <w:szCs w:val="20"/>
          <w:rtl w:val="0"/>
        </w:rPr>
        <w:t xml:space="preserve">Finding the Main Idea: Fair Use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fldChar w:fldCharType="end"/>
      </w:r>
      <w:r w:rsidDel="00000000" w:rsidR="00000000" w:rsidRPr="00000000">
        <w:fldChar w:fldCharType="begin"/>
        <w:instrText xml:space="preserve"> HYPERLINK "https://www.thoughtco.com/finding-the-main-idea-answers-3211723" </w:instrText>
        <w:fldChar w:fldCharType="separate"/>
      </w:r>
      <w:r w:rsidDel="00000000" w:rsidR="00000000" w:rsidRPr="00000000">
        <w:rPr>
          <w:rFonts w:ascii="Georgia" w:cs="Georgia" w:eastAsia="Georgia" w:hAnsi="Georgia"/>
          <w:color w:val="282828"/>
          <w:sz w:val="20"/>
          <w:szCs w:val="20"/>
          <w:rtl w:val="0"/>
        </w:rPr>
        <w:t xml:space="preserve">The recording industry has gone too far in its fight against file sharers in that Copyright Management Systems (CMS), used to enforce Copyright Management Information (CMI), can impinge on users “fair use” of digital information.  According to U.S. code, Title 17, chapter 1, section 107, copying of copyrighted information is allowed “for purposes such as criticism, comment, news reporting, teaching (including multiple copies for classroom use), scholarship, or research”.</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rPr>
          <w:rFonts w:ascii="Georgia" w:cs="Georgia" w:eastAsia="Georgia" w:hAnsi="Georgia"/>
          <w:color w:val="282828"/>
          <w:sz w:val="20"/>
          <w:szCs w:val="20"/>
          <w:rtl w:val="0"/>
        </w:rPr>
        <w:t xml:space="preserve">Many proposed systems of copyright management, such as creating hardware with “anti-copying” devices already installed, can impinge on this fair use allotment in copyright law by preventing professionals with legitimate defense from exercising proper usages. It can also prevent the copying of non-copyrighted material by the average user. If a person wishes to make a copy of a non-copyrighted CD, so as to have a copy at home and one in the car, a copyright management system would prevent him or her from this fair use act.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fldChar w:fldCharType="end"/>
      </w:r>
      <w:hyperlink r:id="rId16">
        <w:r w:rsidDel="00000000" w:rsidR="00000000" w:rsidRPr="00000000">
          <w:rPr>
            <w:rFonts w:ascii="Georgia" w:cs="Georgia" w:eastAsia="Georgia" w:hAnsi="Georgia"/>
            <w:b w:val="1"/>
            <w:i w:val="1"/>
            <w:color w:val="0086a6"/>
            <w:sz w:val="20"/>
            <w:szCs w:val="20"/>
            <w:u w:val="single"/>
            <w:rtl w:val="0"/>
          </w:rPr>
          <w:t xml:space="preserve">What's the main idea?</w:t>
        </w:r>
      </w:hyperlink>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spacing w:line="48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480" w:lineRule="auto"/>
        <w:contextualSpacing w:val="0"/>
        <w:rPr>
          <w:b w:val="1"/>
          <w:color w:val="282828"/>
          <w:sz w:val="20"/>
          <w:szCs w:val="20"/>
        </w:rPr>
      </w:pPr>
      <w:r w:rsidDel="00000000" w:rsidR="00000000" w:rsidRPr="00000000">
        <w:rPr>
          <w:b w:val="1"/>
          <w:sz w:val="20"/>
          <w:szCs w:val="20"/>
          <w:rtl w:val="0"/>
        </w:rPr>
        <w:t xml:space="preserve">E. </w:t>
      </w:r>
      <w:hyperlink r:id="rId17">
        <w:r w:rsidDel="00000000" w:rsidR="00000000" w:rsidRPr="00000000">
          <w:rPr>
            <w:b w:val="1"/>
            <w:color w:val="282828"/>
            <w:sz w:val="20"/>
            <w:szCs w:val="20"/>
            <w:rtl w:val="0"/>
          </w:rPr>
          <w:t xml:space="preserve">Paragraph 10~</w:t>
        </w:r>
      </w:hyperlink>
      <w:r w:rsidDel="00000000" w:rsidR="00000000" w:rsidRPr="00000000">
        <w:fldChar w:fldCharType="begin"/>
        <w:instrText xml:space="preserve"> HYPERLINK "https://www.thoughtco.com/finding-the-main-idea-answers-3211723" </w:instrText>
        <w:fldChar w:fldCharType="separate"/>
      </w:r>
      <w:r w:rsidDel="00000000" w:rsidR="00000000" w:rsidRPr="00000000">
        <w:rPr>
          <w:b w:val="1"/>
          <w:color w:val="282828"/>
          <w:sz w:val="20"/>
          <w:szCs w:val="20"/>
          <w:rtl w:val="0"/>
        </w:rPr>
        <w:t xml:space="preserve">Finding the Main Idea: Mares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0"/>
          <w:szCs w:val="20"/>
        </w:rPr>
      </w:pPr>
      <w:r w:rsidDel="00000000" w:rsidR="00000000" w:rsidRPr="00000000">
        <w:fldChar w:fldCharType="end"/>
      </w:r>
      <w:r w:rsidDel="00000000" w:rsidR="00000000" w:rsidRPr="00000000">
        <w:fldChar w:fldCharType="begin"/>
        <w:instrText xml:space="preserve"> HYPERLINK "https://www.thoughtco.com/finding-the-main-idea-answers-3211723" </w:instrText>
        <w:fldChar w:fldCharType="separate"/>
      </w:r>
      <w:r w:rsidDel="00000000" w:rsidR="00000000" w:rsidRPr="00000000">
        <w:rPr>
          <w:rFonts w:ascii="Georgia" w:cs="Georgia" w:eastAsia="Georgia" w:hAnsi="Georgia"/>
          <w:color w:val="282828"/>
          <w:sz w:val="20"/>
          <w:szCs w:val="20"/>
          <w:rtl w:val="0"/>
        </w:rPr>
        <w:t xml:space="preserve">A recent study followed bands of feral horses in the Kaimanawa Mountains of New Zealand over the course of three years, has some interesting findings regarding foaling rates of social mares. Elissa Z. Cameron, now at the University of Pretoria in South Africa, and two colleagues computed sociality scores for fifty-six mares, based on parameters such as the proportion of time each animal spent near other mares and the amount of social grooming she did. The team found that the scores correlated well with foaling rate: more sociable mares had more foals. They also suffered slightly less harassment by the bands' few males.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fldChar w:fldCharType="end"/>
      </w:r>
      <w:hyperlink r:id="rId18">
        <w:r w:rsidDel="00000000" w:rsidR="00000000" w:rsidRPr="00000000">
          <w:rPr>
            <w:rFonts w:ascii="Georgia" w:cs="Georgia" w:eastAsia="Georgia" w:hAnsi="Georgia"/>
            <w:b w:val="1"/>
            <w:i w:val="1"/>
            <w:color w:val="0086a6"/>
            <w:sz w:val="20"/>
            <w:szCs w:val="20"/>
            <w:u w:val="single"/>
            <w:rtl w:val="0"/>
          </w:rPr>
          <w:t xml:space="preserve">What's the main idea?</w:t>
        </w:r>
      </w:hyperlink>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spacing w:line="48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line="480" w:lineRule="auto"/>
        <w:contextualSpacing w:val="0"/>
        <w:rPr>
          <w:sz w:val="16"/>
          <w:szCs w:val="16"/>
        </w:rPr>
      </w:pPr>
      <w:r w:rsidDel="00000000" w:rsidR="00000000" w:rsidRPr="00000000">
        <w:rPr>
          <w:rtl w:val="0"/>
        </w:rPr>
      </w:r>
    </w:p>
    <w:p w:rsidR="00000000" w:rsidDel="00000000" w:rsidP="00000000" w:rsidRDefault="00000000" w:rsidRPr="00000000" w14:paraId="0000001F">
      <w:pPr>
        <w:spacing w:line="240" w:lineRule="auto"/>
        <w:contextualSpacing w:val="0"/>
        <w:rPr>
          <w:sz w:val="16"/>
          <w:szCs w:val="16"/>
        </w:rPr>
      </w:pPr>
      <w:r w:rsidDel="00000000" w:rsidR="00000000" w:rsidRPr="00000000">
        <w:rPr>
          <w:sz w:val="16"/>
          <w:szCs w:val="16"/>
          <w:rtl w:val="0"/>
        </w:rPr>
        <w:t xml:space="preserve">Roell, Kelly. "Finding the Main Idea Worksheet 2." ThoughtCo, Oct. 17, 2016, thoughtco.com/finding-the-main-idea-worksheet-3211749.</w:t>
      </w:r>
    </w:p>
    <w:p w:rsidR="00000000" w:rsidDel="00000000" w:rsidP="00000000" w:rsidRDefault="00000000" w:rsidRPr="00000000" w14:paraId="00000020">
      <w:pPr>
        <w:contextualSpacing w:val="0"/>
        <w:jc w:val="center"/>
        <w:rPr>
          <w:sz w:val="20"/>
          <w:szCs w:val="20"/>
        </w:rPr>
      </w:pPr>
      <w:r w:rsidDel="00000000" w:rsidR="00000000" w:rsidRPr="00000000">
        <w:rPr>
          <w:sz w:val="20"/>
          <w:szCs w:val="20"/>
          <w:rtl w:val="0"/>
        </w:rPr>
        <w:t xml:space="preserve">Answer Key</w:t>
      </w:r>
    </w:p>
    <w:p w:rsidR="00000000" w:rsidDel="00000000" w:rsidP="00000000" w:rsidRDefault="00000000" w:rsidRPr="00000000" w14:paraId="00000021">
      <w:pPr>
        <w:contextualSpacing w:val="0"/>
        <w:jc w:val="center"/>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Answer A: Troopathon This is an implied main idea: Melanie Morgan created the Troopathon to counteract the negative personification of troops displayed by the media. </w:t>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Answer B: Relationships This is an implied main idea: Getting into a relationship is easy, but staying in one is not. </w:t>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Answer C: Educational Technology This is an implied main idea: Technology is pervasive in today's classrooms, and although critics doubt its use in education, their viewpoint is faulty. </w:t>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Answer D: Fair Use This is a stated main idea: The recording industry has gone too far in its fight against file sharers in that Copyright Management Systems can impinge on users fair use of digital information. </w:t>
      </w:r>
    </w:p>
    <w:p w:rsidR="00000000" w:rsidDel="00000000" w:rsidP="00000000" w:rsidRDefault="00000000" w:rsidRPr="00000000" w14:paraId="00000029">
      <w:pPr>
        <w:contextualSpacing w:val="0"/>
        <w:rPr>
          <w:sz w:val="20"/>
          <w:szCs w:val="20"/>
        </w:rPr>
      </w:pP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Answer E: Mares This is a stated main idea: A recent study found that more sociable mares had more foals.</w:t>
      </w:r>
    </w:p>
    <w:p w:rsidR="00000000" w:rsidDel="00000000" w:rsidP="00000000" w:rsidRDefault="00000000" w:rsidRPr="00000000" w14:paraId="0000002B">
      <w:pPr>
        <w:spacing w:line="240" w:lineRule="auto"/>
        <w:contextualSpacing w:val="0"/>
        <w:rPr>
          <w:sz w:val="16"/>
          <w:szCs w:val="1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oughtco.com/finding-the-main-idea-answers-3211723" TargetMode="External"/><Relationship Id="rId10" Type="http://schemas.openxmlformats.org/officeDocument/2006/relationships/hyperlink" Target="https://www.thoughtco.com/finding-the-main-idea-answers-3211723" TargetMode="External"/><Relationship Id="rId13" Type="http://schemas.openxmlformats.org/officeDocument/2006/relationships/hyperlink" Target="https://www.thoughtco.com/finding-the-main-idea-answers-3211723" TargetMode="External"/><Relationship Id="rId12" Type="http://schemas.openxmlformats.org/officeDocument/2006/relationships/hyperlink" Target="https://www.thoughtco.com/definition-of-classroom-management-77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oughtco.com/finding-the-main-idea-answers-3211723" TargetMode="External"/><Relationship Id="rId15" Type="http://schemas.openxmlformats.org/officeDocument/2006/relationships/hyperlink" Target="https://www.thoughtco.com/finding-the-main-idea-answers-3211723" TargetMode="External"/><Relationship Id="rId14" Type="http://schemas.openxmlformats.org/officeDocument/2006/relationships/hyperlink" Target="https://www.thoughtco.com/finding-the-main-idea-answers-3211723" TargetMode="External"/><Relationship Id="rId17" Type="http://schemas.openxmlformats.org/officeDocument/2006/relationships/hyperlink" Target="https://www.thoughtco.com/finding-the-main-idea-answers-3211723" TargetMode="External"/><Relationship Id="rId16" Type="http://schemas.openxmlformats.org/officeDocument/2006/relationships/hyperlink" Target="https://www.thoughtco.com/finding-the-main-idea-answers-3211723" TargetMode="External"/><Relationship Id="rId5" Type="http://schemas.openxmlformats.org/officeDocument/2006/relationships/styles" Target="styles.xml"/><Relationship Id="rId6" Type="http://schemas.openxmlformats.org/officeDocument/2006/relationships/hyperlink" Target="https://www.thoughtco.com/finding-the-main-idea-answers-3211723" TargetMode="External"/><Relationship Id="rId18" Type="http://schemas.openxmlformats.org/officeDocument/2006/relationships/hyperlink" Target="https://www.thoughtco.com/finding-the-main-idea-answers-3211723" TargetMode="External"/><Relationship Id="rId7" Type="http://schemas.openxmlformats.org/officeDocument/2006/relationships/hyperlink" Target="https://www.thoughtco.com/finding-the-main-idea-answers-3211723" TargetMode="External"/><Relationship Id="rId8" Type="http://schemas.openxmlformats.org/officeDocument/2006/relationships/hyperlink" Target="https://www.thoughtco.com/finding-the-main-idea-answers-321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